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CE6AD3" w14:textId="7C020A4C" w:rsidR="00703870" w:rsidRPr="00703870" w:rsidRDefault="003E08E7" w:rsidP="00703870">
      <w:pPr>
        <w:autoSpaceDE w:val="0"/>
        <w:autoSpaceDN w:val="0"/>
        <w:adjustRightInd w:val="0"/>
        <w:jc w:val="both"/>
        <w:rPr>
          <w:rFonts w:ascii="Century Gothic" w:hAnsi="Century Gothic"/>
        </w:rPr>
      </w:pPr>
      <w:r>
        <w:rPr>
          <w:rFonts w:ascii="Century Gothic" w:eastAsia="Times New Roman" w:hAnsi="Century Gothic" w:cs="Times New Roman"/>
          <w:b/>
          <w:bCs/>
          <w:color w:val="000000" w:themeColor="text1"/>
          <w:lang w:eastAsia="pt-BR"/>
        </w:rPr>
        <w:t>AVISO DE PRORROGAÇÃO</w:t>
      </w:r>
      <w:r w:rsidR="00703870" w:rsidRPr="00703870">
        <w:rPr>
          <w:rFonts w:ascii="Century Gothic" w:eastAsia="Times New Roman" w:hAnsi="Century Gothic" w:cs="Times New Roman"/>
          <w:b/>
          <w:bCs/>
          <w:color w:val="000000" w:themeColor="text1"/>
          <w:lang w:eastAsia="pt-BR"/>
        </w:rPr>
        <w:t xml:space="preserve"> - </w:t>
      </w:r>
      <w:r w:rsidR="00703870" w:rsidRPr="00703870">
        <w:rPr>
          <w:rFonts w:ascii="Century Gothic" w:eastAsia="Calibri" w:hAnsi="Century Gothic"/>
          <w:b/>
          <w:bCs/>
          <w:color w:val="000000"/>
        </w:rPr>
        <w:t>PROCESSO DE COMPRAS/CONTRATAÇÃO Nº 001/2018 - EDITAL DE SELEÇÃO AMPLA Nº 001/2018</w:t>
      </w:r>
    </w:p>
    <w:p w14:paraId="34E4EC2E" w14:textId="03D1AFB8" w:rsidR="00703870" w:rsidRPr="00703870" w:rsidRDefault="00680738" w:rsidP="00703870">
      <w:pPr>
        <w:jc w:val="both"/>
        <w:rPr>
          <w:rFonts w:ascii="Century Gothic" w:hAnsi="Century Gothic"/>
          <w:b/>
          <w:color w:val="000000" w:themeColor="text1"/>
        </w:rPr>
      </w:pPr>
      <w:r>
        <w:rPr>
          <w:rFonts w:ascii="Century Gothic" w:hAnsi="Century Gothic"/>
          <w:color w:val="000000" w:themeColor="text1"/>
        </w:rPr>
        <w:t>A</w:t>
      </w:r>
      <w:r w:rsidR="00703870" w:rsidRPr="00703870">
        <w:rPr>
          <w:rFonts w:ascii="Century Gothic" w:hAnsi="Century Gothic"/>
          <w:color w:val="000000" w:themeColor="text1"/>
        </w:rPr>
        <w:t xml:space="preserve"> Associação dos Municípios da Região Carbonífera – AMREC </w:t>
      </w:r>
      <w:r w:rsidR="00703870" w:rsidRPr="00703870">
        <w:rPr>
          <w:rFonts w:ascii="Century Gothic" w:eastAsia="Calibri" w:hAnsi="Century Gothic"/>
          <w:color w:val="000000" w:themeColor="text1"/>
        </w:rPr>
        <w:t xml:space="preserve">torna público que </w:t>
      </w:r>
      <w:r w:rsidR="003E08E7">
        <w:rPr>
          <w:rFonts w:ascii="Century Gothic" w:eastAsia="Calibri" w:hAnsi="Century Gothic"/>
          <w:color w:val="000000" w:themeColor="text1"/>
        </w:rPr>
        <w:t>prorroga para o</w:t>
      </w:r>
      <w:r w:rsidR="00703870" w:rsidRPr="00703870">
        <w:rPr>
          <w:rFonts w:ascii="Century Gothic" w:eastAsia="Calibri" w:hAnsi="Century Gothic"/>
          <w:color w:val="000000" w:themeColor="text1"/>
        </w:rPr>
        <w:t xml:space="preserve"> dia </w:t>
      </w:r>
      <w:r w:rsidR="00BE09B4">
        <w:rPr>
          <w:rFonts w:ascii="Century Gothic" w:eastAsia="Calibri" w:hAnsi="Century Gothic"/>
          <w:b/>
          <w:bCs/>
          <w:color w:val="000000" w:themeColor="text1"/>
        </w:rPr>
        <w:t xml:space="preserve">25 </w:t>
      </w:r>
      <w:r w:rsidR="00703870" w:rsidRPr="00703870">
        <w:rPr>
          <w:rFonts w:ascii="Century Gothic" w:eastAsia="Calibri" w:hAnsi="Century Gothic"/>
          <w:b/>
          <w:bCs/>
          <w:color w:val="000000" w:themeColor="text1"/>
        </w:rPr>
        <w:t xml:space="preserve">de julho de 2018, às </w:t>
      </w:r>
      <w:r w:rsidR="00BE09B4">
        <w:rPr>
          <w:rFonts w:ascii="Century Gothic" w:eastAsia="Calibri" w:hAnsi="Century Gothic"/>
          <w:b/>
          <w:bCs/>
          <w:color w:val="000000" w:themeColor="text1"/>
        </w:rPr>
        <w:t>09</w:t>
      </w:r>
      <w:r w:rsidR="00703870" w:rsidRPr="00703870">
        <w:rPr>
          <w:rFonts w:ascii="Century Gothic" w:eastAsia="Calibri" w:hAnsi="Century Gothic"/>
          <w:b/>
          <w:bCs/>
          <w:color w:val="000000" w:themeColor="text1"/>
        </w:rPr>
        <w:t>:00 horas</w:t>
      </w:r>
      <w:r w:rsidR="00703870" w:rsidRPr="00703870">
        <w:rPr>
          <w:rFonts w:ascii="Century Gothic" w:eastAsia="Calibri" w:hAnsi="Century Gothic"/>
          <w:color w:val="000000" w:themeColor="text1"/>
        </w:rPr>
        <w:t xml:space="preserve">, na sede da Associação, na cidade de Criciúma/SC, </w:t>
      </w:r>
      <w:r>
        <w:rPr>
          <w:rFonts w:ascii="Century Gothic" w:eastAsia="Calibri" w:hAnsi="Century Gothic"/>
          <w:color w:val="000000" w:themeColor="text1"/>
        </w:rPr>
        <w:t xml:space="preserve">o </w:t>
      </w:r>
      <w:r w:rsidR="00703870" w:rsidRPr="00703870">
        <w:rPr>
          <w:rFonts w:ascii="Century Gothic" w:eastAsia="Calibri" w:hAnsi="Century Gothic"/>
          <w:color w:val="000000" w:themeColor="text1"/>
        </w:rPr>
        <w:t xml:space="preserve">procedimento de SELEÇÃO AMPLA, objetivando a CONTRATAÇÃO DE EMPRESA ENGENHARIA PARA </w:t>
      </w:r>
      <w:r w:rsidR="00703870" w:rsidRPr="00703870">
        <w:rPr>
          <w:rFonts w:ascii="Century Gothic" w:hAnsi="Century Gothic"/>
          <w:color w:val="000000" w:themeColor="text1"/>
        </w:rPr>
        <w:t>PRESTAÇÃO DE SERVIÇO DE AMPLIAÇÃO DA SEDE DA ASSOCIAÇÃO DOS MUNICÍPIOS DA REGIÃO CARBONÍFERA – AMREC,</w:t>
      </w:r>
      <w:r w:rsidR="00703870" w:rsidRPr="00703870">
        <w:rPr>
          <w:rFonts w:ascii="Century Gothic" w:eastAsia="Calibri" w:hAnsi="Century Gothic" w:cs="Times New Roman"/>
          <w:color w:val="000000" w:themeColor="text1"/>
        </w:rPr>
        <w:t xml:space="preserve"> segundo as regras disposta neste instrumento e no </w:t>
      </w:r>
      <w:r w:rsidR="00703870" w:rsidRPr="00703870">
        <w:rPr>
          <w:rFonts w:ascii="Century Gothic" w:hAnsi="Century Gothic" w:cs="Times New Roman"/>
          <w:color w:val="000000" w:themeColor="text1"/>
        </w:rPr>
        <w:t xml:space="preserve">Regulamento de Contratações da </w:t>
      </w:r>
      <w:r w:rsidR="00703870" w:rsidRPr="00703870">
        <w:rPr>
          <w:rFonts w:ascii="Century Gothic" w:hAnsi="Century Gothic"/>
          <w:color w:val="000000" w:themeColor="text1"/>
        </w:rPr>
        <w:t>Federação Catarinense de Municípios – FECAM</w:t>
      </w:r>
      <w:r w:rsidR="00703870" w:rsidRPr="00703870">
        <w:rPr>
          <w:rFonts w:ascii="Century Gothic" w:hAnsi="Century Gothic" w:cs="Times New Roman"/>
          <w:color w:val="000000" w:themeColor="text1"/>
        </w:rPr>
        <w:t xml:space="preserve">, </w:t>
      </w:r>
      <w:r w:rsidR="00703870" w:rsidRPr="00703870">
        <w:rPr>
          <w:rFonts w:ascii="Century Gothic" w:hAnsi="Century Gothic"/>
          <w:iCs/>
          <w:color w:val="000000" w:themeColor="text1"/>
        </w:rPr>
        <w:t>instituída através da Resolução nº 11/2016, de 31 de agosto de 2016</w:t>
      </w:r>
      <w:r w:rsidR="00703870" w:rsidRPr="00703870">
        <w:rPr>
          <w:rFonts w:ascii="Century Gothic" w:eastAsia="Times New Roman" w:hAnsi="Century Gothic" w:cs="Times New Roman"/>
          <w:color w:val="000000" w:themeColor="text1"/>
          <w:lang w:eastAsia="pt-BR"/>
        </w:rPr>
        <w:t xml:space="preserve">. </w:t>
      </w:r>
      <w:r w:rsidR="00703870" w:rsidRPr="00703870">
        <w:rPr>
          <w:rFonts w:ascii="Century Gothic" w:eastAsia="Calibri" w:hAnsi="Century Gothic"/>
          <w:b/>
          <w:bCs/>
          <w:color w:val="000000" w:themeColor="text1"/>
        </w:rPr>
        <w:t>Início do recebimento das propostas: 08h00</w:t>
      </w:r>
      <w:r w:rsidR="00703870" w:rsidRPr="00703870">
        <w:rPr>
          <w:rFonts w:ascii="Century Gothic" w:eastAsia="Calibri" w:hAnsi="Century Gothic"/>
          <w:color w:val="000000" w:themeColor="text1"/>
        </w:rPr>
        <w:t xml:space="preserve">. </w:t>
      </w:r>
      <w:r w:rsidR="00703870" w:rsidRPr="00703870">
        <w:rPr>
          <w:rFonts w:ascii="Century Gothic" w:eastAsia="Calibri" w:hAnsi="Century Gothic"/>
          <w:b/>
          <w:bCs/>
          <w:color w:val="000000" w:themeColor="text1"/>
        </w:rPr>
        <w:t>Final do recebimento das propostas: 0</w:t>
      </w:r>
      <w:r w:rsidR="00BE09B4">
        <w:rPr>
          <w:rFonts w:ascii="Century Gothic" w:eastAsia="Calibri" w:hAnsi="Century Gothic"/>
          <w:b/>
          <w:bCs/>
          <w:color w:val="000000" w:themeColor="text1"/>
        </w:rPr>
        <w:t>8</w:t>
      </w:r>
      <w:r w:rsidR="00703870" w:rsidRPr="00703870">
        <w:rPr>
          <w:rFonts w:ascii="Century Gothic" w:eastAsia="Calibri" w:hAnsi="Century Gothic"/>
          <w:b/>
          <w:bCs/>
          <w:color w:val="000000" w:themeColor="text1"/>
        </w:rPr>
        <w:t>h59</w:t>
      </w:r>
      <w:r w:rsidR="00703870" w:rsidRPr="00703870">
        <w:rPr>
          <w:rFonts w:ascii="Century Gothic" w:eastAsia="Calibri" w:hAnsi="Century Gothic"/>
          <w:color w:val="000000" w:themeColor="text1"/>
        </w:rPr>
        <w:t xml:space="preserve">. </w:t>
      </w:r>
      <w:r w:rsidR="00703870" w:rsidRPr="00703870">
        <w:rPr>
          <w:rFonts w:ascii="Century Gothic" w:eastAsia="Calibri" w:hAnsi="Century Gothic"/>
          <w:b/>
          <w:bCs/>
          <w:color w:val="000000" w:themeColor="text1"/>
        </w:rPr>
        <w:t xml:space="preserve">Abertura da sessão de julgamento: </w:t>
      </w:r>
      <w:r w:rsidR="00BE09B4">
        <w:rPr>
          <w:rFonts w:ascii="Century Gothic" w:eastAsia="Calibri" w:hAnsi="Century Gothic"/>
          <w:b/>
          <w:bCs/>
          <w:color w:val="000000" w:themeColor="text1"/>
        </w:rPr>
        <w:t>09</w:t>
      </w:r>
      <w:r w:rsidR="00703870" w:rsidRPr="00703870">
        <w:rPr>
          <w:rFonts w:ascii="Century Gothic" w:eastAsia="Calibri" w:hAnsi="Century Gothic"/>
          <w:b/>
          <w:bCs/>
          <w:color w:val="000000" w:themeColor="text1"/>
        </w:rPr>
        <w:t>h00</w:t>
      </w:r>
      <w:r w:rsidR="00703870" w:rsidRPr="00703870">
        <w:rPr>
          <w:rFonts w:ascii="Century Gothic" w:eastAsia="Calibri" w:hAnsi="Century Gothic"/>
          <w:color w:val="000000" w:themeColor="text1"/>
        </w:rPr>
        <w:t xml:space="preserve">. LOCAL: </w:t>
      </w:r>
      <w:r w:rsidR="00703870" w:rsidRPr="00703870">
        <w:rPr>
          <w:rFonts w:ascii="Century Gothic" w:hAnsi="Century Gothic"/>
          <w:color w:val="000000" w:themeColor="text1"/>
        </w:rPr>
        <w:t xml:space="preserve">Av. Santos Dumont, 855, bairro </w:t>
      </w:r>
      <w:proofErr w:type="spellStart"/>
      <w:r w:rsidR="00703870" w:rsidRPr="00703870">
        <w:rPr>
          <w:rFonts w:ascii="Century Gothic" w:hAnsi="Century Gothic"/>
          <w:color w:val="000000" w:themeColor="text1"/>
        </w:rPr>
        <w:t>Milanese</w:t>
      </w:r>
      <w:proofErr w:type="spellEnd"/>
      <w:r w:rsidR="00703870" w:rsidRPr="00703870">
        <w:rPr>
          <w:rFonts w:ascii="Century Gothic" w:hAnsi="Century Gothic"/>
          <w:color w:val="000000" w:themeColor="text1"/>
        </w:rPr>
        <w:t xml:space="preserve">, Criciúma – SC. </w:t>
      </w:r>
      <w:r w:rsidR="00703870" w:rsidRPr="00703870">
        <w:rPr>
          <w:rFonts w:ascii="Century Gothic" w:eastAsia="Times New Roman" w:hAnsi="Century Gothic" w:cs="Times New Roman"/>
          <w:color w:val="000000" w:themeColor="text1"/>
          <w:lang w:eastAsia="pt-BR"/>
        </w:rPr>
        <w:t xml:space="preserve">Informações pelo telefone (48) 3438-3000, das 08h00 às 17h00. </w:t>
      </w:r>
      <w:r w:rsidR="00703870" w:rsidRPr="00703870">
        <w:rPr>
          <w:rFonts w:ascii="Century Gothic" w:eastAsia="Calibri" w:hAnsi="Century Gothic"/>
          <w:color w:val="000000" w:themeColor="text1"/>
        </w:rPr>
        <w:t xml:space="preserve">A integra do Edital encontra-se à disposição no site da AMREC, em </w:t>
      </w:r>
      <w:hyperlink r:id="rId5" w:history="1">
        <w:r w:rsidR="00703870" w:rsidRPr="00703870">
          <w:rPr>
            <w:rStyle w:val="Hyperlink"/>
            <w:rFonts w:ascii="Century Gothic" w:eastAsia="Calibri" w:hAnsi="Century Gothic"/>
            <w:iCs/>
            <w:color w:val="000000" w:themeColor="text1"/>
          </w:rPr>
          <w:t>www.amrec.com.br</w:t>
        </w:r>
      </w:hyperlink>
      <w:r w:rsidR="00703870" w:rsidRPr="00703870">
        <w:rPr>
          <w:rFonts w:ascii="Century Gothic" w:eastAsia="Calibri" w:hAnsi="Century Gothic"/>
          <w:color w:val="000000" w:themeColor="text1"/>
        </w:rPr>
        <w:t xml:space="preserve"> </w:t>
      </w:r>
      <w:r w:rsidR="00703870" w:rsidRPr="00703870">
        <w:rPr>
          <w:rFonts w:ascii="Century Gothic" w:eastAsia="Times New Roman" w:hAnsi="Century Gothic" w:cs="Times New Roman"/>
          <w:color w:val="000000" w:themeColor="text1"/>
          <w:lang w:eastAsia="pt-BR"/>
        </w:rPr>
        <w:t xml:space="preserve">– </w:t>
      </w:r>
      <w:r w:rsidR="004935FF">
        <w:rPr>
          <w:rFonts w:ascii="Century Gothic" w:hAnsi="Century Gothic"/>
          <w:color w:val="000000" w:themeColor="text1"/>
        </w:rPr>
        <w:t>José Roberto Madeira</w:t>
      </w:r>
      <w:r w:rsidR="00703870" w:rsidRPr="00703870">
        <w:rPr>
          <w:rFonts w:ascii="Century Gothic" w:hAnsi="Century Gothic"/>
          <w:color w:val="000000" w:themeColor="text1"/>
        </w:rPr>
        <w:t xml:space="preserve"> </w:t>
      </w:r>
      <w:r w:rsidR="00703870" w:rsidRPr="00703870">
        <w:rPr>
          <w:rFonts w:ascii="Century Gothic" w:hAnsi="Century Gothic"/>
          <w:b/>
          <w:color w:val="000000" w:themeColor="text1"/>
        </w:rPr>
        <w:t xml:space="preserve">- </w:t>
      </w:r>
      <w:r w:rsidR="004935FF">
        <w:rPr>
          <w:rFonts w:ascii="Century Gothic" w:hAnsi="Century Gothic" w:cs="Arial"/>
          <w:color w:val="000000" w:themeColor="text1"/>
        </w:rPr>
        <w:t>Presidente da Comissão de Seleção Ampla.</w:t>
      </w:r>
      <w:bookmarkStart w:id="0" w:name="_GoBack"/>
      <w:bookmarkEnd w:id="0"/>
    </w:p>
    <w:p w14:paraId="4D457E25" w14:textId="77777777" w:rsidR="00217E8F" w:rsidRDefault="00217E8F" w:rsidP="00703870">
      <w:pPr>
        <w:spacing w:before="100" w:beforeAutospacing="1" w:after="100" w:afterAutospacing="1" w:line="240" w:lineRule="auto"/>
        <w:jc w:val="both"/>
      </w:pPr>
    </w:p>
    <w:sectPr w:rsidR="00217E8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042132"/>
    <w:multiLevelType w:val="hybridMultilevel"/>
    <w:tmpl w:val="7F647E0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870"/>
    <w:rsid w:val="00217E8F"/>
    <w:rsid w:val="003E08E7"/>
    <w:rsid w:val="004935FF"/>
    <w:rsid w:val="00680738"/>
    <w:rsid w:val="00703870"/>
    <w:rsid w:val="00942565"/>
    <w:rsid w:val="009F1456"/>
    <w:rsid w:val="00BE09B4"/>
    <w:rsid w:val="00CB1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EFD19"/>
  <w15:chartTrackingRefBased/>
  <w15:docId w15:val="{4931C37A-B257-41E5-9407-6A7EC03B9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har"/>
    <w:uiPriority w:val="9"/>
    <w:qFormat/>
    <w:rsid w:val="0070387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"/>
    <w:rsid w:val="00703870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styleId="Hyperlink">
    <w:name w:val="Hyperlink"/>
    <w:basedOn w:val="Fontepargpadro"/>
    <w:uiPriority w:val="99"/>
    <w:unhideWhenUsed/>
    <w:rsid w:val="00703870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7038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MenoPendente">
    <w:name w:val="Unresolved Mention"/>
    <w:basedOn w:val="Fontepargpadro"/>
    <w:uiPriority w:val="99"/>
    <w:semiHidden/>
    <w:unhideWhenUsed/>
    <w:rsid w:val="007038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224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68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82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097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907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7418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mrec.com.b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Giovanni Dagostin Marchi</dc:creator>
  <cp:keywords/>
  <dc:description/>
  <cp:lastModifiedBy>Jacimar Alexandre Torres</cp:lastModifiedBy>
  <cp:revision>2</cp:revision>
  <dcterms:created xsi:type="dcterms:W3CDTF">2018-07-10T13:14:00Z</dcterms:created>
  <dcterms:modified xsi:type="dcterms:W3CDTF">2018-07-10T13:14:00Z</dcterms:modified>
</cp:coreProperties>
</file>